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MBX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1,732,569.00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1,732,569.00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1,732,569.00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1,732,569.00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1,732,569.00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1,732,569.00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3.64 %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1,732,569.00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1,732,569.00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1,732,569.00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MBX Biosciences,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11711 N. Meridian Street, Suite 300, Carmel, Indiana 46032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1,732,569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3.64%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1,732,569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1,732,569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June 30, 2026, is incorporated by reference to items (5) - (9) and (11) of the cover page of the respective Reporting Person. The amount beneficially owned by each Reporting Person is determined based on 47,597,536 Common Stock outstanding as of May 4, 2026, according to the issuer's 10-Q filed with the SEC on May 7, 2026. 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1363</Words>
  <Characters>7040</Characters>
  <CharactersWithSpaces>8356</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