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0001673991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6"/>
        <w:gridCol w:w="3829"/>
      </w:tblGrid>
      <w:tr>
        <w:trPr/>
        <w:tc>
          <w:tcPr>
            <w:tcW w:w="6376" w:type="dxa"/>
            <w:tcBorders/>
            <w:vAlign w:val="center"/>
          </w:tcPr>
          <w:p>
            <w:pPr>
              <w:pStyle w:val="TableContents"/>
              <w:bidi w:val="0"/>
              <w:spacing w:before="0" w:after="283"/>
              <w:jc w:val="left"/>
              <w:rPr/>
            </w:pPr>
            <w:r>
              <w:rPr/>
              <w:t>Name of Issuer</w:t>
            </w:r>
          </w:p>
        </w:tc>
        <w:tc>
          <w:tcPr>
            <w:tcW w:w="3829" w:type="dxa"/>
            <w:tcBorders/>
            <w:vAlign w:val="center"/>
          </w:tcPr>
          <w:p>
            <w:pPr>
              <w:pStyle w:val="TableContents"/>
              <w:bidi w:val="0"/>
              <w:spacing w:before="0" w:after="0"/>
              <w:jc w:val="left"/>
              <w:rPr/>
            </w:pPr>
            <w:r>
              <w:rPr/>
              <w:t>MBX Biosciences, Inc.</w:t>
            </w:r>
          </w:p>
        </w:tc>
      </w:tr>
      <w:tr>
        <w:trPr/>
        <w:tc>
          <w:tcPr>
            <w:tcW w:w="6376" w:type="dxa"/>
            <w:tcBorders/>
            <w:vAlign w:val="center"/>
          </w:tcPr>
          <w:p>
            <w:pPr>
              <w:pStyle w:val="TableContents"/>
              <w:bidi w:val="0"/>
              <w:spacing w:before="0" w:after="283"/>
              <w:jc w:val="left"/>
              <w:rPr/>
            </w:pPr>
            <w:r>
              <w:rPr/>
              <w:t>SEC File Number</w:t>
            </w:r>
          </w:p>
        </w:tc>
        <w:tc>
          <w:tcPr>
            <w:tcW w:w="3829" w:type="dxa"/>
            <w:tcBorders/>
            <w:vAlign w:val="center"/>
          </w:tcPr>
          <w:p>
            <w:pPr>
              <w:pStyle w:val="TableContents"/>
              <w:bidi w:val="0"/>
              <w:spacing w:before="0" w:after="0"/>
              <w:jc w:val="left"/>
              <w:rPr/>
            </w:pPr>
            <w:r>
              <w:rPr/>
              <w:t>001-42272</w:t>
            </w:r>
          </w:p>
        </w:tc>
      </w:tr>
      <w:tr>
        <w:trPr/>
        <w:tc>
          <w:tcPr>
            <w:tcW w:w="6376" w:type="dxa"/>
            <w:tcBorders/>
            <w:vAlign w:val="center"/>
          </w:tcPr>
          <w:p>
            <w:pPr>
              <w:pStyle w:val="TableContents"/>
              <w:bidi w:val="0"/>
              <w:spacing w:before="0" w:after="283"/>
              <w:jc w:val="left"/>
              <w:rPr/>
            </w:pPr>
            <w:r>
              <w:rPr/>
              <w:t>Address of Issuer</w:t>
            </w:r>
          </w:p>
        </w:tc>
        <w:tc>
          <w:tcPr>
            <w:tcW w:w="3829" w:type="dxa"/>
            <w:tcBorders/>
            <w:vAlign w:val="center"/>
          </w:tcPr>
          <w:p>
            <w:pPr>
              <w:pStyle w:val="TableContents"/>
              <w:bidi w:val="0"/>
              <w:spacing w:before="0" w:after="0"/>
              <w:jc w:val="left"/>
              <w:rPr/>
            </w:pPr>
            <w:r>
              <w:rPr/>
              <w:t>11711 N. MERIDIAN STREET</w:t>
              <w:br/>
              <w:t>SUITE 300</w:t>
              <w:br/>
              <w:t>CARMEL</w:t>
              <w:br/>
              <w:t xml:space="preserve">INDIANA </w:t>
              <w:br/>
              <w:t>46032</w:t>
            </w:r>
          </w:p>
        </w:tc>
      </w:tr>
      <w:tr>
        <w:trPr/>
        <w:tc>
          <w:tcPr>
            <w:tcW w:w="6376" w:type="dxa"/>
            <w:tcBorders/>
            <w:vAlign w:val="center"/>
          </w:tcPr>
          <w:p>
            <w:pPr>
              <w:pStyle w:val="TableContents"/>
              <w:bidi w:val="0"/>
              <w:spacing w:before="0" w:after="283"/>
              <w:jc w:val="left"/>
              <w:rPr/>
            </w:pPr>
            <w:r>
              <w:rPr/>
              <w:t>Phone</w:t>
            </w:r>
          </w:p>
        </w:tc>
        <w:tc>
          <w:tcPr>
            <w:tcW w:w="3829" w:type="dxa"/>
            <w:tcBorders/>
            <w:vAlign w:val="center"/>
          </w:tcPr>
          <w:p>
            <w:pPr>
              <w:pStyle w:val="TableContents"/>
              <w:bidi w:val="0"/>
              <w:spacing w:before="0" w:after="0"/>
              <w:jc w:val="left"/>
              <w:rPr/>
            </w:pPr>
            <w:r>
              <w:rPr/>
              <w:t>3179893100</w:t>
            </w:r>
          </w:p>
        </w:tc>
      </w:tr>
      <w:tr>
        <w:trPr/>
        <w:tc>
          <w:tcPr>
            <w:tcW w:w="6376" w:type="dxa"/>
            <w:tcBorders/>
            <w:vAlign w:val="center"/>
          </w:tcPr>
          <w:p>
            <w:pPr>
              <w:pStyle w:val="TableContents"/>
              <w:bidi w:val="0"/>
              <w:spacing w:before="0" w:after="283"/>
              <w:jc w:val="left"/>
              <w:rPr/>
            </w:pPr>
            <w:r>
              <w:rPr/>
              <w:t>Name of Person for Whose Account the Securities are To Be Sold</w:t>
            </w:r>
          </w:p>
        </w:tc>
        <w:tc>
          <w:tcPr>
            <w:tcW w:w="3829" w:type="dxa"/>
            <w:tcBorders/>
            <w:vAlign w:val="center"/>
          </w:tcPr>
          <w:p>
            <w:pPr>
              <w:pStyle w:val="TableContents"/>
              <w:bidi w:val="0"/>
              <w:spacing w:before="0" w:after="0"/>
              <w:jc w:val="left"/>
              <w:rPr/>
            </w:pPr>
            <w:r>
              <w:rPr/>
              <w:t>Hawryluk P. Kent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6" w:type="dxa"/>
            <w:tcBorders/>
            <w:vAlign w:val="center"/>
          </w:tcPr>
          <w:p>
            <w:pPr>
              <w:pStyle w:val="TableContents"/>
              <w:bidi w:val="0"/>
              <w:spacing w:before="0" w:after="283"/>
              <w:jc w:val="left"/>
              <w:rPr/>
            </w:pPr>
            <w:r>
              <w:rPr/>
              <w:t>Relationship to Issuer</w:t>
            </w:r>
          </w:p>
        </w:tc>
        <w:tc>
          <w:tcPr>
            <w:tcW w:w="3829"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3745</w:t>
            </w:r>
          </w:p>
        </w:tc>
        <w:tc>
          <w:tcPr>
            <w:tcW w:w="1377" w:type="dxa"/>
            <w:tcBorders/>
            <w:vAlign w:val="center"/>
          </w:tcPr>
          <w:p>
            <w:pPr>
              <w:pStyle w:val="TableContents"/>
              <w:bidi w:val="0"/>
              <w:spacing w:before="0" w:after="283"/>
              <w:jc w:val="left"/>
              <w:rPr/>
            </w:pPr>
            <w:r>
              <w:rPr/>
              <w:t>255737.06</w:t>
            </w:r>
          </w:p>
        </w:tc>
        <w:tc>
          <w:tcPr>
            <w:tcW w:w="1552" w:type="dxa"/>
            <w:tcBorders/>
            <w:vAlign w:val="center"/>
          </w:tcPr>
          <w:p>
            <w:pPr>
              <w:pStyle w:val="TableContents"/>
              <w:bidi w:val="0"/>
              <w:spacing w:before="0" w:after="283"/>
              <w:jc w:val="left"/>
              <w:rPr/>
            </w:pPr>
            <w:r>
              <w:rPr/>
              <w:t>48160096</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3745</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89"/>
        <w:gridCol w:w="954"/>
        <w:gridCol w:w="1574"/>
        <w:gridCol w:w="1699"/>
      </w:tblGrid>
      <w:tr>
        <w:trPr/>
        <w:tc>
          <w:tcPr>
            <w:tcW w:w="2989"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Peter K. Hawryluk</w:t>
              <w:br/>
              <w:t>11711 N. Meridian Street</w:t>
              <w:br/>
              <w:t>Suite 300</w:t>
              <w:br/>
              <w:t>Carmel   IN   46032</w:t>
            </w:r>
          </w:p>
        </w:tc>
        <w:tc>
          <w:tcPr>
            <w:tcW w:w="2989"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08/04/2026</w:t>
            </w:r>
          </w:p>
        </w:tc>
        <w:tc>
          <w:tcPr>
            <w:tcW w:w="1574" w:type="dxa"/>
            <w:tcBorders/>
            <w:vAlign w:val="center"/>
          </w:tcPr>
          <w:p>
            <w:pPr>
              <w:pStyle w:val="TableContents"/>
              <w:bidi w:val="0"/>
              <w:spacing w:before="0" w:after="283"/>
              <w:jc w:val="left"/>
              <w:rPr/>
            </w:pPr>
            <w:r>
              <w:rPr/>
              <w:t>936</w:t>
            </w:r>
          </w:p>
        </w:tc>
        <w:tc>
          <w:tcPr>
            <w:tcW w:w="1699" w:type="dxa"/>
            <w:tcBorders/>
            <w:vAlign w:val="center"/>
          </w:tcPr>
          <w:p>
            <w:pPr>
              <w:pStyle w:val="TableContents"/>
              <w:bidi w:val="0"/>
              <w:spacing w:before="0" w:after="283"/>
              <w:jc w:val="left"/>
              <w:rPr/>
            </w:pPr>
            <w:r>
              <w:rPr/>
              <w:t>61563.42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1"/>
        <w:gridCol w:w="8464"/>
      </w:tblGrid>
      <w:tr>
        <w:trPr/>
        <w:tc>
          <w:tcPr>
            <w:tcW w:w="1741" w:type="dxa"/>
            <w:tcBorders/>
            <w:vAlign w:val="center"/>
          </w:tcPr>
          <w:p>
            <w:pPr>
              <w:pStyle w:val="TableContents"/>
              <w:bidi w:val="0"/>
              <w:spacing w:before="0" w:after="283"/>
              <w:jc w:val="left"/>
              <w:rPr/>
            </w:pPr>
            <w:r>
              <w:rPr/>
              <w:t>Remarks</w:t>
            </w:r>
          </w:p>
        </w:tc>
        <w:tc>
          <w:tcPr>
            <w:tcW w:w="8464"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1" w:type="dxa"/>
            <w:tcBorders/>
            <w:vAlign w:val="center"/>
          </w:tcPr>
          <w:p>
            <w:pPr>
              <w:pStyle w:val="TableContents"/>
              <w:bidi w:val="0"/>
              <w:spacing w:before="0" w:after="283"/>
              <w:jc w:val="left"/>
              <w:rPr/>
            </w:pPr>
            <w:r>
              <w:rPr/>
              <w:t>Date of Notice</w:t>
            </w:r>
          </w:p>
        </w:tc>
        <w:tc>
          <w:tcPr>
            <w:tcW w:w="8464"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1" w:type="dxa"/>
            <w:tcBorders/>
            <w:vAlign w:val="center"/>
          </w:tcPr>
          <w:p>
            <w:pPr>
              <w:pStyle w:val="TableContents"/>
              <w:bidi w:val="0"/>
              <w:spacing w:before="0" w:after="283"/>
              <w:jc w:val="left"/>
              <w:rPr/>
            </w:pPr>
            <w:r>
              <w:rPr/>
              <w:t>Signature</w:t>
            </w:r>
          </w:p>
        </w:tc>
        <w:tc>
          <w:tcPr>
            <w:tcW w:w="8464" w:type="dxa"/>
            <w:tcBorders/>
            <w:vAlign w:val="center"/>
          </w:tcPr>
          <w:p>
            <w:pPr>
              <w:pStyle w:val="TableContents"/>
              <w:bidi w:val="0"/>
              <w:spacing w:before="0" w:after="0"/>
              <w:jc w:val="left"/>
              <w:rPr/>
            </w:pPr>
            <w:r>
              <w:rPr/>
              <w:t>/s/ Daniel Tucci, as a duly authorized representative of Fidelity Brokerage Services LLC, as attorney-in-fact for Peter K. Hawryluk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3260</Characters>
  <CharactersWithSpaces>3840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